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E70CA4">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9641B7" w:rsidP="00E70CA4">
      <w:pPr>
        <w:pStyle w:val="BodyText"/>
        <w:tabs>
          <w:tab w:val="left" w:pos="720"/>
        </w:tabs>
        <w:jc w:val="center"/>
        <w:rPr>
          <w:b/>
          <w:sz w:val="24"/>
        </w:rPr>
      </w:pPr>
      <w:r>
        <w:rPr>
          <w:b/>
          <w:sz w:val="24"/>
        </w:rPr>
        <w:t>June 28</w:t>
      </w:r>
      <w:r w:rsidR="00E70CA4">
        <w:rPr>
          <w:b/>
          <w:sz w:val="24"/>
        </w:rPr>
        <w:t>, 2011</w:t>
      </w:r>
    </w:p>
    <w:p w:rsidR="00AD4BF9" w:rsidRPr="00132D51" w:rsidRDefault="00AD4BF9" w:rsidP="00E70CA4">
      <w:pPr>
        <w:pStyle w:val="BodyText"/>
        <w:tabs>
          <w:tab w:val="left" w:pos="720"/>
        </w:tabs>
        <w:rPr>
          <w:sz w:val="24"/>
        </w:rPr>
      </w:pPr>
    </w:p>
    <w:p w:rsidR="00AD4BF9" w:rsidRPr="00132D51" w:rsidRDefault="00AD4BF9" w:rsidP="00E70CA4">
      <w:pPr>
        <w:tabs>
          <w:tab w:val="left" w:pos="720"/>
        </w:tabs>
      </w:pPr>
      <w:r w:rsidRPr="00132D51">
        <w:t xml:space="preserve">The meeting was called to order at </w:t>
      </w:r>
      <w:r w:rsidR="003639D0">
        <w:t>2</w:t>
      </w:r>
      <w:r w:rsidR="00E70CA4">
        <w:t>:0</w:t>
      </w:r>
      <w:r w:rsidR="009641B7">
        <w:t>0</w:t>
      </w:r>
      <w:r w:rsidRPr="00132D51">
        <w:t xml:space="preserve"> </w:t>
      </w:r>
      <w:r w:rsidR="00311664">
        <w:t>p</w:t>
      </w:r>
      <w:r w:rsidRPr="00132D51">
        <w:t xml:space="preserve">.m. on </w:t>
      </w:r>
      <w:r w:rsidR="00A5145B" w:rsidRPr="00132D51">
        <w:t>Tu</w:t>
      </w:r>
      <w:r w:rsidRPr="00132D51">
        <w:t xml:space="preserve">esday, </w:t>
      </w:r>
      <w:r w:rsidR="003639D0">
        <w:t xml:space="preserve">June </w:t>
      </w:r>
      <w:r w:rsidR="009641B7">
        <w:t>28</w:t>
      </w:r>
      <w:r w:rsidRPr="00132D51">
        <w:t>, 201</w:t>
      </w:r>
      <w:r w:rsidR="00197340">
        <w:t>1</w:t>
      </w:r>
      <w:r w:rsidRPr="00132D51">
        <w:t xml:space="preserve">.  Dr. Vagn K. Hansen, Dean of the College of Arts and Sciences, presided.  Department Chairs present:  Ms. Chiong-Yiao Chen, Dr. Paul Kittle, </w:t>
      </w:r>
      <w:r w:rsidR="009641B7">
        <w:t xml:space="preserve">Dr. Crescente Figueroa for </w:t>
      </w:r>
      <w:r w:rsidRPr="00132D51">
        <w:t>Dr. Brent Olive,</w:t>
      </w:r>
      <w:r w:rsidR="003639D0">
        <w:t xml:space="preserve"> </w:t>
      </w:r>
      <w:r w:rsidRPr="00132D51">
        <w:t>Dr. Gregory Pitts,</w:t>
      </w:r>
      <w:r w:rsidR="003639D0">
        <w:t xml:space="preserve"> </w:t>
      </w:r>
      <w:r w:rsidRPr="00132D51">
        <w:t xml:space="preserve">Dr. Phil Bridgmon, Dr. Ron Smith, </w:t>
      </w:r>
      <w:r w:rsidR="00A5145B" w:rsidRPr="00132D51">
        <w:t xml:space="preserve">Dr. Robert Garfrerick, </w:t>
      </w:r>
      <w:r w:rsidR="00D2736E">
        <w:t>Dr. Craig Christ</w:t>
      </w:r>
      <w:r w:rsidR="00A86AFE">
        <w:t>y</w:t>
      </w:r>
      <w:r w:rsidR="00D2736E">
        <w:t xml:space="preserve">, </w:t>
      </w:r>
      <w:r w:rsidR="00CB16EA">
        <w:t>D</w:t>
      </w:r>
      <w:r w:rsidR="00197340">
        <w:t xml:space="preserve">r. </w:t>
      </w:r>
      <w:r w:rsidR="003639D0">
        <w:t>Bill Strong</w:t>
      </w:r>
      <w:r w:rsidRPr="00132D51">
        <w:t xml:space="preserve">, </w:t>
      </w:r>
      <w:r w:rsidR="009641B7">
        <w:t xml:space="preserve">Dr. Jeffrey Bibbee for </w:t>
      </w:r>
      <w:r w:rsidRPr="00132D51">
        <w:t>Dr. Chris</w:t>
      </w:r>
      <w:r w:rsidR="00CB16EA">
        <w:t xml:space="preserve">topher Maynard, Dr. David Muse, </w:t>
      </w:r>
      <w:r w:rsidR="009641B7">
        <w:t xml:space="preserve">Major Leslie Nelson for Colonel Michael Snyder, </w:t>
      </w:r>
      <w:r w:rsidR="009F77FA" w:rsidRPr="00132D51">
        <w:t xml:space="preserve">Dr. David McCullough, </w:t>
      </w:r>
      <w:r w:rsidRPr="00132D51">
        <w:t xml:space="preserve">Dr. Brenda Webb, Dr. </w:t>
      </w:r>
      <w:r w:rsidR="00A5145B" w:rsidRPr="00132D51">
        <w:t>Richard Hudiburg</w:t>
      </w:r>
      <w:r w:rsidR="009641B7">
        <w:t xml:space="preserve">, Dr. Joy Borah, and </w:t>
      </w:r>
      <w:r w:rsidRPr="00132D51">
        <w:t xml:space="preserve">Dr. Craig Robertson.  Debbie Tubbs took the minutes.  </w:t>
      </w:r>
    </w:p>
    <w:p w:rsidR="001A139A" w:rsidRDefault="001A139A" w:rsidP="00E70CA4">
      <w:pPr>
        <w:tabs>
          <w:tab w:val="left" w:pos="720"/>
        </w:tabs>
      </w:pPr>
    </w:p>
    <w:p w:rsidR="002830E3" w:rsidRDefault="003639D0" w:rsidP="00E70CA4">
      <w:pPr>
        <w:tabs>
          <w:tab w:val="left" w:pos="720"/>
        </w:tabs>
      </w:pPr>
      <w:r>
        <w:t>Dr. Hansen recognized and welcomed the various people acting as proxies at this meeting</w:t>
      </w:r>
      <w:r w:rsidR="002830E3">
        <w:t xml:space="preserve">.  </w:t>
      </w:r>
    </w:p>
    <w:p w:rsidR="002830E3" w:rsidRDefault="002830E3" w:rsidP="00E70CA4">
      <w:pPr>
        <w:tabs>
          <w:tab w:val="left" w:pos="720"/>
        </w:tabs>
      </w:pPr>
    </w:p>
    <w:p w:rsidR="005D6682" w:rsidRPr="003639D0" w:rsidRDefault="00E70CA4" w:rsidP="00E70CA4">
      <w:pPr>
        <w:tabs>
          <w:tab w:val="left" w:pos="720"/>
        </w:tabs>
        <w:ind w:left="720" w:hanging="720"/>
      </w:pPr>
      <w:r>
        <w:t>1.</w:t>
      </w:r>
      <w:r>
        <w:tab/>
      </w:r>
      <w:r w:rsidR="003639D0">
        <w:rPr>
          <w:b/>
        </w:rPr>
        <w:t>Approval of Minutes from</w:t>
      </w:r>
      <w:r w:rsidR="008E4592">
        <w:rPr>
          <w:b/>
        </w:rPr>
        <w:t xml:space="preserve"> June 14, 2011</w:t>
      </w:r>
      <w:r w:rsidR="003639D0">
        <w:rPr>
          <w:b/>
        </w:rPr>
        <w:t xml:space="preserve">.  </w:t>
      </w:r>
      <w:r w:rsidR="003639D0">
        <w:t xml:space="preserve">The minutes were approved by </w:t>
      </w:r>
      <w:r w:rsidR="000331F3">
        <w:t>consensus</w:t>
      </w:r>
      <w:r w:rsidR="003639D0">
        <w:t>.</w:t>
      </w:r>
    </w:p>
    <w:p w:rsidR="00ED0AC4" w:rsidRDefault="00ED0AC4" w:rsidP="00E861E1">
      <w:pPr>
        <w:tabs>
          <w:tab w:val="left" w:pos="720"/>
          <w:tab w:val="left" w:pos="1080"/>
        </w:tabs>
      </w:pPr>
    </w:p>
    <w:p w:rsidR="00C3440E" w:rsidRDefault="008E4592" w:rsidP="00C3440E">
      <w:pPr>
        <w:tabs>
          <w:tab w:val="left" w:pos="720"/>
        </w:tabs>
        <w:ind w:left="720" w:hanging="720"/>
      </w:pPr>
      <w:r>
        <w:t>2</w:t>
      </w:r>
      <w:r w:rsidR="00C3440E">
        <w:t>.</w:t>
      </w:r>
      <w:r w:rsidR="00C3440E">
        <w:tab/>
      </w:r>
      <w:r w:rsidR="00C3440E">
        <w:rPr>
          <w:b/>
        </w:rPr>
        <w:t>COAD</w:t>
      </w:r>
      <w:r w:rsidR="00C3440E">
        <w:t xml:space="preserve">.  </w:t>
      </w:r>
      <w:r w:rsidR="003639D0">
        <w:t xml:space="preserve">Dr. Hansen reported that the COAD met </w:t>
      </w:r>
      <w:r>
        <w:t>on June 27</w:t>
      </w:r>
      <w:r w:rsidR="003639D0">
        <w:t xml:space="preserve"> </w:t>
      </w:r>
      <w:r w:rsidR="000331F3">
        <w:t xml:space="preserve">and </w:t>
      </w:r>
      <w:r w:rsidR="008C6E73">
        <w:t>t</w:t>
      </w:r>
      <w:r w:rsidR="00C3440E">
        <w:t>he following topics were discussed:</w:t>
      </w:r>
    </w:p>
    <w:p w:rsidR="00B90BCA" w:rsidRDefault="00C3440E" w:rsidP="001967E4">
      <w:pPr>
        <w:tabs>
          <w:tab w:val="left" w:pos="720"/>
        </w:tabs>
        <w:ind w:left="720" w:hanging="720"/>
      </w:pPr>
      <w:r>
        <w:tab/>
      </w:r>
      <w:r w:rsidR="008C6E73">
        <w:t>-</w:t>
      </w:r>
      <w:r w:rsidR="00544765">
        <w:t xml:space="preserve">Dr. </w:t>
      </w:r>
      <w:r w:rsidR="00B90BCA">
        <w:t>Bridgmon gave a QEP update (more later on the agenda)</w:t>
      </w:r>
    </w:p>
    <w:p w:rsidR="00544765" w:rsidRDefault="00B90BCA" w:rsidP="001967E4">
      <w:pPr>
        <w:tabs>
          <w:tab w:val="left" w:pos="720"/>
        </w:tabs>
        <w:ind w:left="720" w:hanging="720"/>
      </w:pPr>
      <w:r>
        <w:tab/>
        <w:t xml:space="preserve">-Dr. Thornell discussed official absences requested during summer on class days and expressed concern because of the short </w:t>
      </w:r>
      <w:r w:rsidR="00544765">
        <w:t>time period.  It was discussed that weekends should be utilized to minimize group absences.</w:t>
      </w:r>
    </w:p>
    <w:p w:rsidR="00544765" w:rsidRDefault="00544765" w:rsidP="00544765">
      <w:pPr>
        <w:tabs>
          <w:tab w:val="left" w:pos="720"/>
        </w:tabs>
        <w:ind w:left="720" w:hanging="720"/>
      </w:pPr>
      <w:r>
        <w:tab/>
        <w:t>-Collier Library will expand its operating hours from 7:30 a.m. to 4:00 p.m. Monday through Friday during the May Intersession.</w:t>
      </w:r>
    </w:p>
    <w:p w:rsidR="001967E4" w:rsidRDefault="00544765" w:rsidP="00544765">
      <w:pPr>
        <w:tabs>
          <w:tab w:val="left" w:pos="720"/>
        </w:tabs>
        <w:ind w:left="720" w:hanging="720"/>
      </w:pPr>
      <w:r>
        <w:tab/>
        <w:t xml:space="preserve">-Dr. Hansen presented information on Reverse Transfers which would allow </w:t>
      </w:r>
      <w:r w:rsidR="00F77D8D">
        <w:t>a student</w:t>
      </w:r>
      <w:r>
        <w:t xml:space="preserve"> transferring to us from a community college to transfer some of our hours back to the community college in order for the</w:t>
      </w:r>
      <w:r w:rsidR="00F77D8D">
        <w:t xml:space="preserve"> student </w:t>
      </w:r>
      <w:r>
        <w:t>to receive an Associate Degree.  UNA is investigating the process and Dr. Hansen welcomes ideas.</w:t>
      </w:r>
    </w:p>
    <w:p w:rsidR="00AC1186" w:rsidRDefault="00AC1186" w:rsidP="008C6E73">
      <w:pPr>
        <w:tabs>
          <w:tab w:val="left" w:pos="720"/>
        </w:tabs>
        <w:ind w:left="720" w:hanging="720"/>
      </w:pPr>
    </w:p>
    <w:p w:rsidR="00E36804" w:rsidRDefault="00544765" w:rsidP="001967E4">
      <w:pPr>
        <w:tabs>
          <w:tab w:val="left" w:pos="720"/>
        </w:tabs>
        <w:ind w:left="720" w:hanging="720"/>
      </w:pPr>
      <w:r>
        <w:t>3</w:t>
      </w:r>
      <w:r w:rsidR="00AC1186">
        <w:t>.</w:t>
      </w:r>
      <w:r w:rsidR="00AC1186">
        <w:tab/>
      </w:r>
      <w:r>
        <w:rPr>
          <w:b/>
        </w:rPr>
        <w:t xml:space="preserve">Curriculum Change Proposals from the Department of Physics and Earth Science.  </w:t>
      </w:r>
      <w:r>
        <w:t xml:space="preserve">Dr. Webb proposed a change in credit hours in </w:t>
      </w:r>
      <w:r w:rsidR="00052829">
        <w:t>PH</w:t>
      </w:r>
      <w:r>
        <w:t xml:space="preserve"> 480-489 from 6 credit hours to 1-6 credit hours to provide flexibility in meeting students’ needs and interest and a change in credit hours</w:t>
      </w:r>
      <w:r w:rsidR="00052829">
        <w:t xml:space="preserve"> from the former PH 580-581, 3 credit hours to PH 580-589, 1-6 credit hours.  The motion was seconded, opened for discussion and unanimously adopted.</w:t>
      </w:r>
    </w:p>
    <w:p w:rsidR="00052829" w:rsidRDefault="00052829" w:rsidP="001967E4">
      <w:pPr>
        <w:tabs>
          <w:tab w:val="left" w:pos="720"/>
        </w:tabs>
        <w:ind w:left="720" w:hanging="720"/>
      </w:pPr>
    </w:p>
    <w:p w:rsidR="00052829" w:rsidRDefault="00052829" w:rsidP="001967E4">
      <w:pPr>
        <w:tabs>
          <w:tab w:val="left" w:pos="720"/>
        </w:tabs>
        <w:ind w:left="720" w:hanging="720"/>
      </w:pPr>
      <w:r>
        <w:t>4.</w:t>
      </w:r>
      <w:r>
        <w:tab/>
      </w:r>
      <w:r w:rsidRPr="00052829">
        <w:rPr>
          <w:b/>
        </w:rPr>
        <w:t>Curriculum Change Proposal from the Department of Mathematics and Computer Science</w:t>
      </w:r>
      <w:r>
        <w:t xml:space="preserve">.  Dr. Muse moved to accept the proposed new course, MA/CS 525 (3), Methods and Materials for Teaching Secondary Mathematics and the motion was seconded.  Dr. Muse explained that this course will help satisfy the State Department of Education requirements for the </w:t>
      </w:r>
      <w:proofErr w:type="spellStart"/>
      <w:r>
        <w:t>AltA</w:t>
      </w:r>
      <w:proofErr w:type="spellEnd"/>
      <w:r>
        <w:t xml:space="preserve"> program requirements on/after August 1, 2011.  This course will have higher standards in the writing aspects.  Dr. Hansen mentioned that other departments may need to look at education courses in their areas and in some cases, the courses might need to go from 300 </w:t>
      </w:r>
      <w:proofErr w:type="gramStart"/>
      <w:r>
        <w:t>level</w:t>
      </w:r>
      <w:proofErr w:type="gramEnd"/>
      <w:r>
        <w:t xml:space="preserve"> to 400/500 level.  The motion was unanimously adopted.</w:t>
      </w:r>
    </w:p>
    <w:p w:rsidR="00052829" w:rsidRDefault="00052829" w:rsidP="001967E4">
      <w:pPr>
        <w:tabs>
          <w:tab w:val="left" w:pos="720"/>
        </w:tabs>
        <w:ind w:left="720" w:hanging="720"/>
      </w:pPr>
    </w:p>
    <w:p w:rsidR="00052829" w:rsidRPr="00544765" w:rsidRDefault="007638E3" w:rsidP="001967E4">
      <w:pPr>
        <w:tabs>
          <w:tab w:val="left" w:pos="720"/>
        </w:tabs>
        <w:ind w:left="720" w:hanging="720"/>
      </w:pPr>
      <w:r>
        <w:tab/>
        <w:t>While on this topic, Dr. Hansen reminded the group of the need to certify recent experience in the public school classroom in order to teach methods courses for education.  The letters certifying the experience should be sent to the College of Education.  There is an informal agreement that 10 hours per semester in public school classrooms will meet SDE expectations.</w:t>
      </w:r>
    </w:p>
    <w:p w:rsidR="00D95289" w:rsidRDefault="00D95289" w:rsidP="00D95289">
      <w:pPr>
        <w:tabs>
          <w:tab w:val="left" w:pos="720"/>
        </w:tabs>
        <w:ind w:left="720" w:hanging="630"/>
      </w:pPr>
    </w:p>
    <w:p w:rsidR="007858FB" w:rsidRDefault="0042581A" w:rsidP="007858FB">
      <w:pPr>
        <w:tabs>
          <w:tab w:val="left" w:pos="720"/>
        </w:tabs>
        <w:ind w:left="720" w:hanging="720"/>
      </w:pPr>
      <w:r>
        <w:t>5.</w:t>
      </w:r>
      <w:r>
        <w:tab/>
      </w:r>
      <w:r w:rsidR="007638E3">
        <w:rPr>
          <w:b/>
        </w:rPr>
        <w:t xml:space="preserve">QEP.  </w:t>
      </w:r>
      <w:r w:rsidR="007638E3">
        <w:t>Dr. Hansen asked Dr. Bridgmon to give an update and the highlights were:  a draft of the QEP plan is ready to share with the development committee and SACS VP Marcy Stoll; QEP Director has been hired – Lisa Keys-Mathews; videoconference in July; and a reminder that February 2012 is our visit.  There were questions and shared experiences with the report.</w:t>
      </w:r>
    </w:p>
    <w:p w:rsidR="007638E3" w:rsidRPr="007638E3" w:rsidRDefault="007638E3" w:rsidP="007858FB">
      <w:pPr>
        <w:tabs>
          <w:tab w:val="left" w:pos="720"/>
        </w:tabs>
        <w:ind w:left="720" w:hanging="720"/>
      </w:pPr>
    </w:p>
    <w:p w:rsidR="00F77D8D" w:rsidRDefault="00F77D8D">
      <w:r>
        <w:br w:type="page"/>
      </w:r>
    </w:p>
    <w:p w:rsidR="00303F30" w:rsidRDefault="007858FB" w:rsidP="007858FB">
      <w:pPr>
        <w:tabs>
          <w:tab w:val="left" w:pos="720"/>
        </w:tabs>
        <w:ind w:left="720" w:hanging="720"/>
        <w:rPr>
          <w:b/>
        </w:rPr>
      </w:pPr>
      <w:bookmarkStart w:id="0" w:name="_GoBack"/>
      <w:bookmarkEnd w:id="0"/>
      <w:r>
        <w:lastRenderedPageBreak/>
        <w:t>6.</w:t>
      </w:r>
      <w:r>
        <w:tab/>
      </w:r>
      <w:r w:rsidR="00303F30">
        <w:rPr>
          <w:b/>
        </w:rPr>
        <w:t>Other.</w:t>
      </w:r>
    </w:p>
    <w:p w:rsidR="00CC4965" w:rsidRDefault="00303F30" w:rsidP="007638E3">
      <w:pPr>
        <w:tabs>
          <w:tab w:val="left" w:pos="720"/>
        </w:tabs>
        <w:ind w:left="720" w:hanging="720"/>
      </w:pPr>
      <w:r>
        <w:tab/>
      </w:r>
      <w:r>
        <w:rPr>
          <w:b/>
        </w:rPr>
        <w:t>-</w:t>
      </w:r>
      <w:r w:rsidR="007638E3">
        <w:t>Dr. McCullough reported on problems with custodial services that have been bad and are getting worse.  There was expressed sentiment that the quality of custodial services</w:t>
      </w:r>
      <w:r w:rsidR="00F77D8D">
        <w:t xml:space="preserve"> be added to the faculty survey and that the problems should be brought to Mr. David Shields’ attention.</w:t>
      </w:r>
    </w:p>
    <w:p w:rsidR="009B1E4D" w:rsidRPr="00132D51" w:rsidRDefault="009B1E4D" w:rsidP="009B1E4D">
      <w:pPr>
        <w:tabs>
          <w:tab w:val="left" w:pos="720"/>
        </w:tabs>
        <w:ind w:left="720" w:hanging="720"/>
      </w:pPr>
    </w:p>
    <w:p w:rsidR="003B22B8" w:rsidRPr="00132D51" w:rsidRDefault="00E85F55" w:rsidP="00E70CA4">
      <w:pPr>
        <w:tabs>
          <w:tab w:val="left" w:pos="720"/>
        </w:tabs>
      </w:pPr>
      <w:r w:rsidRPr="00132D51">
        <w:t xml:space="preserve">The </w:t>
      </w:r>
      <w:r w:rsidR="00AD4BF9" w:rsidRPr="00132D51">
        <w:t>meeting was adjourned at</w:t>
      </w:r>
      <w:r w:rsidR="00CC4965">
        <w:t xml:space="preserve"> </w:t>
      </w:r>
      <w:r w:rsidR="00F77D8D">
        <w:t>2</w:t>
      </w:r>
      <w:r w:rsidR="00CC4965">
        <w:t>:</w:t>
      </w:r>
      <w:r w:rsidR="00F77D8D">
        <w:t>57</w:t>
      </w:r>
      <w:r w:rsidR="00CC4965">
        <w:t xml:space="preserve"> p.m.</w:t>
      </w:r>
    </w:p>
    <w:sectPr w:rsidR="003B22B8" w:rsidRPr="00132D51" w:rsidSect="002675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4">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8"/>
  </w:num>
  <w:num w:numId="3">
    <w:abstractNumId w:val="5"/>
  </w:num>
  <w:num w:numId="4">
    <w:abstractNumId w:val="4"/>
  </w:num>
  <w:num w:numId="5">
    <w:abstractNumId w:val="0"/>
  </w:num>
  <w:num w:numId="6">
    <w:abstractNumId w:val="2"/>
  </w:num>
  <w:num w:numId="7">
    <w:abstractNumId w:val="6"/>
  </w:num>
  <w:num w:numId="8">
    <w:abstractNumId w:val="3"/>
  </w:num>
  <w:num w:numId="9">
    <w:abstractNumId w:val="7"/>
  </w:num>
  <w:num w:numId="10">
    <w:abstractNumId w:val="9"/>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770A"/>
    <w:rsid w:val="00023305"/>
    <w:rsid w:val="0002411F"/>
    <w:rsid w:val="00026021"/>
    <w:rsid w:val="0002735D"/>
    <w:rsid w:val="00030B7A"/>
    <w:rsid w:val="000331F3"/>
    <w:rsid w:val="000333A1"/>
    <w:rsid w:val="000337F6"/>
    <w:rsid w:val="00035081"/>
    <w:rsid w:val="00041690"/>
    <w:rsid w:val="00043347"/>
    <w:rsid w:val="00045F38"/>
    <w:rsid w:val="0004608A"/>
    <w:rsid w:val="00052829"/>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0AA3"/>
    <w:rsid w:val="000D1704"/>
    <w:rsid w:val="000D28F9"/>
    <w:rsid w:val="000D2B7C"/>
    <w:rsid w:val="000D3FC1"/>
    <w:rsid w:val="000D6F77"/>
    <w:rsid w:val="000E14D7"/>
    <w:rsid w:val="000E24DB"/>
    <w:rsid w:val="000E4A0E"/>
    <w:rsid w:val="000F0455"/>
    <w:rsid w:val="000F0E8F"/>
    <w:rsid w:val="000F10D8"/>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340D"/>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0A8C"/>
    <w:rsid w:val="00184601"/>
    <w:rsid w:val="00184B7B"/>
    <w:rsid w:val="00185877"/>
    <w:rsid w:val="0018697F"/>
    <w:rsid w:val="0018715B"/>
    <w:rsid w:val="00190304"/>
    <w:rsid w:val="00191056"/>
    <w:rsid w:val="00194A79"/>
    <w:rsid w:val="001967E4"/>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2162"/>
    <w:rsid w:val="00272CFD"/>
    <w:rsid w:val="00273064"/>
    <w:rsid w:val="00273362"/>
    <w:rsid w:val="0027442D"/>
    <w:rsid w:val="00276110"/>
    <w:rsid w:val="00277D58"/>
    <w:rsid w:val="002815AB"/>
    <w:rsid w:val="0028205C"/>
    <w:rsid w:val="002830E3"/>
    <w:rsid w:val="002836CD"/>
    <w:rsid w:val="00287465"/>
    <w:rsid w:val="00287DD7"/>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6A87"/>
    <w:rsid w:val="002C1510"/>
    <w:rsid w:val="002C26E0"/>
    <w:rsid w:val="002C3449"/>
    <w:rsid w:val="002C5F1A"/>
    <w:rsid w:val="002C65D7"/>
    <w:rsid w:val="002C6CAB"/>
    <w:rsid w:val="002C75B0"/>
    <w:rsid w:val="002D021A"/>
    <w:rsid w:val="002D281F"/>
    <w:rsid w:val="002D3756"/>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3F30"/>
    <w:rsid w:val="00306AEB"/>
    <w:rsid w:val="0031012F"/>
    <w:rsid w:val="00310134"/>
    <w:rsid w:val="00311001"/>
    <w:rsid w:val="00311664"/>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7C6F"/>
    <w:rsid w:val="0035041A"/>
    <w:rsid w:val="00351DA8"/>
    <w:rsid w:val="0035450D"/>
    <w:rsid w:val="00354699"/>
    <w:rsid w:val="00356F01"/>
    <w:rsid w:val="00356FA4"/>
    <w:rsid w:val="00357356"/>
    <w:rsid w:val="00360638"/>
    <w:rsid w:val="003606B8"/>
    <w:rsid w:val="00360D5F"/>
    <w:rsid w:val="003628D2"/>
    <w:rsid w:val="003639D0"/>
    <w:rsid w:val="00364759"/>
    <w:rsid w:val="00365497"/>
    <w:rsid w:val="00367162"/>
    <w:rsid w:val="003706E2"/>
    <w:rsid w:val="00371510"/>
    <w:rsid w:val="003749DE"/>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22B8"/>
    <w:rsid w:val="003B2471"/>
    <w:rsid w:val="003B362E"/>
    <w:rsid w:val="003B4A02"/>
    <w:rsid w:val="003B6BBC"/>
    <w:rsid w:val="003B7AF0"/>
    <w:rsid w:val="003B7E1D"/>
    <w:rsid w:val="003C0191"/>
    <w:rsid w:val="003C1E92"/>
    <w:rsid w:val="003C4683"/>
    <w:rsid w:val="003C4844"/>
    <w:rsid w:val="003C6F78"/>
    <w:rsid w:val="003C7CCC"/>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069F"/>
    <w:rsid w:val="00451C83"/>
    <w:rsid w:val="00452190"/>
    <w:rsid w:val="00456E18"/>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D5686"/>
    <w:rsid w:val="004E0906"/>
    <w:rsid w:val="004E0F38"/>
    <w:rsid w:val="004E32D2"/>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765"/>
    <w:rsid w:val="00544938"/>
    <w:rsid w:val="0054584D"/>
    <w:rsid w:val="005479BF"/>
    <w:rsid w:val="005531B2"/>
    <w:rsid w:val="005539C1"/>
    <w:rsid w:val="005558C9"/>
    <w:rsid w:val="005566E7"/>
    <w:rsid w:val="00560815"/>
    <w:rsid w:val="0056218E"/>
    <w:rsid w:val="0056248E"/>
    <w:rsid w:val="00562C28"/>
    <w:rsid w:val="00563C0A"/>
    <w:rsid w:val="00564A58"/>
    <w:rsid w:val="005657E0"/>
    <w:rsid w:val="005663BF"/>
    <w:rsid w:val="00571719"/>
    <w:rsid w:val="00573217"/>
    <w:rsid w:val="00574E1C"/>
    <w:rsid w:val="00575509"/>
    <w:rsid w:val="00575D2D"/>
    <w:rsid w:val="005803BF"/>
    <w:rsid w:val="00580778"/>
    <w:rsid w:val="00580790"/>
    <w:rsid w:val="00580C4D"/>
    <w:rsid w:val="00581F59"/>
    <w:rsid w:val="00582158"/>
    <w:rsid w:val="00582D33"/>
    <w:rsid w:val="00584F97"/>
    <w:rsid w:val="00586B10"/>
    <w:rsid w:val="0058746C"/>
    <w:rsid w:val="00587AC4"/>
    <w:rsid w:val="005937FF"/>
    <w:rsid w:val="00593AA9"/>
    <w:rsid w:val="005955C4"/>
    <w:rsid w:val="005A04F0"/>
    <w:rsid w:val="005A0D9D"/>
    <w:rsid w:val="005A10EC"/>
    <w:rsid w:val="005A24B7"/>
    <w:rsid w:val="005A4E76"/>
    <w:rsid w:val="005A6E54"/>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D0A23"/>
    <w:rsid w:val="005D2D15"/>
    <w:rsid w:val="005D3B95"/>
    <w:rsid w:val="005D3EEC"/>
    <w:rsid w:val="005D5EA1"/>
    <w:rsid w:val="005D6682"/>
    <w:rsid w:val="005E05B6"/>
    <w:rsid w:val="005E4032"/>
    <w:rsid w:val="005E42B3"/>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83C"/>
    <w:rsid w:val="0061504D"/>
    <w:rsid w:val="00620E33"/>
    <w:rsid w:val="00620EC7"/>
    <w:rsid w:val="00622732"/>
    <w:rsid w:val="00623878"/>
    <w:rsid w:val="0062722A"/>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E96"/>
    <w:rsid w:val="006B5D0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479C"/>
    <w:rsid w:val="006D4CED"/>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8E3"/>
    <w:rsid w:val="007639D1"/>
    <w:rsid w:val="00765752"/>
    <w:rsid w:val="00770F5A"/>
    <w:rsid w:val="007711E1"/>
    <w:rsid w:val="00772242"/>
    <w:rsid w:val="00773488"/>
    <w:rsid w:val="00777F16"/>
    <w:rsid w:val="00781A25"/>
    <w:rsid w:val="00781F36"/>
    <w:rsid w:val="007822DC"/>
    <w:rsid w:val="00783538"/>
    <w:rsid w:val="007836EA"/>
    <w:rsid w:val="007842D2"/>
    <w:rsid w:val="007858FB"/>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AA9"/>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C28"/>
    <w:rsid w:val="00886519"/>
    <w:rsid w:val="008869C4"/>
    <w:rsid w:val="00886DB2"/>
    <w:rsid w:val="00887387"/>
    <w:rsid w:val="0089160F"/>
    <w:rsid w:val="008918CA"/>
    <w:rsid w:val="00893089"/>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6BD4"/>
    <w:rsid w:val="008B7FB6"/>
    <w:rsid w:val="008C12D7"/>
    <w:rsid w:val="008C4731"/>
    <w:rsid w:val="008C6E73"/>
    <w:rsid w:val="008D0401"/>
    <w:rsid w:val="008D040E"/>
    <w:rsid w:val="008D17F0"/>
    <w:rsid w:val="008D1A12"/>
    <w:rsid w:val="008D23EC"/>
    <w:rsid w:val="008D2CFC"/>
    <w:rsid w:val="008D3427"/>
    <w:rsid w:val="008D5217"/>
    <w:rsid w:val="008D7B83"/>
    <w:rsid w:val="008E3F03"/>
    <w:rsid w:val="008E4067"/>
    <w:rsid w:val="008E4592"/>
    <w:rsid w:val="008E4BF2"/>
    <w:rsid w:val="008F71FE"/>
    <w:rsid w:val="008F74C6"/>
    <w:rsid w:val="00903ADB"/>
    <w:rsid w:val="009054C8"/>
    <w:rsid w:val="00905B0F"/>
    <w:rsid w:val="009065E0"/>
    <w:rsid w:val="009103BB"/>
    <w:rsid w:val="00913F66"/>
    <w:rsid w:val="009143D3"/>
    <w:rsid w:val="00914820"/>
    <w:rsid w:val="00914CB9"/>
    <w:rsid w:val="00916B1D"/>
    <w:rsid w:val="00920DC0"/>
    <w:rsid w:val="00923DB8"/>
    <w:rsid w:val="0092582B"/>
    <w:rsid w:val="00926554"/>
    <w:rsid w:val="009317B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41B7"/>
    <w:rsid w:val="00966C53"/>
    <w:rsid w:val="00966CFE"/>
    <w:rsid w:val="00967EE7"/>
    <w:rsid w:val="0099041C"/>
    <w:rsid w:val="00991D70"/>
    <w:rsid w:val="00992601"/>
    <w:rsid w:val="009936C7"/>
    <w:rsid w:val="009937D8"/>
    <w:rsid w:val="009A155C"/>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C40"/>
    <w:rsid w:val="00A0589F"/>
    <w:rsid w:val="00A0618A"/>
    <w:rsid w:val="00A0770C"/>
    <w:rsid w:val="00A07F44"/>
    <w:rsid w:val="00A120E7"/>
    <w:rsid w:val="00A1268C"/>
    <w:rsid w:val="00A13671"/>
    <w:rsid w:val="00A14D10"/>
    <w:rsid w:val="00A169ED"/>
    <w:rsid w:val="00A17ED5"/>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2221"/>
    <w:rsid w:val="00AA2575"/>
    <w:rsid w:val="00AA53EE"/>
    <w:rsid w:val="00AA5536"/>
    <w:rsid w:val="00AA7440"/>
    <w:rsid w:val="00AB37D7"/>
    <w:rsid w:val="00AB64F2"/>
    <w:rsid w:val="00AB769E"/>
    <w:rsid w:val="00AC08B3"/>
    <w:rsid w:val="00AC1186"/>
    <w:rsid w:val="00AC255E"/>
    <w:rsid w:val="00AC2D4B"/>
    <w:rsid w:val="00AC422F"/>
    <w:rsid w:val="00AC4560"/>
    <w:rsid w:val="00AC60E3"/>
    <w:rsid w:val="00AC79E4"/>
    <w:rsid w:val="00AD017A"/>
    <w:rsid w:val="00AD0FD4"/>
    <w:rsid w:val="00AD233A"/>
    <w:rsid w:val="00AD30D2"/>
    <w:rsid w:val="00AD4BF9"/>
    <w:rsid w:val="00AD54AB"/>
    <w:rsid w:val="00AD5956"/>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138"/>
    <w:rsid w:val="00B21736"/>
    <w:rsid w:val="00B225DF"/>
    <w:rsid w:val="00B24214"/>
    <w:rsid w:val="00B30939"/>
    <w:rsid w:val="00B30DEF"/>
    <w:rsid w:val="00B31183"/>
    <w:rsid w:val="00B4038A"/>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0BCA"/>
    <w:rsid w:val="00B91001"/>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AD4"/>
    <w:rsid w:val="00C442A8"/>
    <w:rsid w:val="00C450CA"/>
    <w:rsid w:val="00C47974"/>
    <w:rsid w:val="00C47D69"/>
    <w:rsid w:val="00C47F66"/>
    <w:rsid w:val="00C50ADA"/>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16EA"/>
    <w:rsid w:val="00CB2421"/>
    <w:rsid w:val="00CB2970"/>
    <w:rsid w:val="00CB4397"/>
    <w:rsid w:val="00CB6D04"/>
    <w:rsid w:val="00CC1A62"/>
    <w:rsid w:val="00CC213A"/>
    <w:rsid w:val="00CC2605"/>
    <w:rsid w:val="00CC496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13E47"/>
    <w:rsid w:val="00D13ED1"/>
    <w:rsid w:val="00D15DBC"/>
    <w:rsid w:val="00D161E2"/>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243"/>
    <w:rsid w:val="00D613B8"/>
    <w:rsid w:val="00D62146"/>
    <w:rsid w:val="00D64682"/>
    <w:rsid w:val="00D649FF"/>
    <w:rsid w:val="00D64BDE"/>
    <w:rsid w:val="00D6538B"/>
    <w:rsid w:val="00D70896"/>
    <w:rsid w:val="00D738C6"/>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522"/>
    <w:rsid w:val="00DA4767"/>
    <w:rsid w:val="00DB0FCD"/>
    <w:rsid w:val="00DB159F"/>
    <w:rsid w:val="00DB2CA2"/>
    <w:rsid w:val="00DB4D6C"/>
    <w:rsid w:val="00DB76B4"/>
    <w:rsid w:val="00DC1B58"/>
    <w:rsid w:val="00DC2439"/>
    <w:rsid w:val="00DC3FD0"/>
    <w:rsid w:val="00DC50CD"/>
    <w:rsid w:val="00DD0458"/>
    <w:rsid w:val="00DD1ACF"/>
    <w:rsid w:val="00DD3AA8"/>
    <w:rsid w:val="00DD6065"/>
    <w:rsid w:val="00DD7308"/>
    <w:rsid w:val="00DE027A"/>
    <w:rsid w:val="00DE08B3"/>
    <w:rsid w:val="00DE0D39"/>
    <w:rsid w:val="00DE22FB"/>
    <w:rsid w:val="00DE4316"/>
    <w:rsid w:val="00DE6CE2"/>
    <w:rsid w:val="00DE702D"/>
    <w:rsid w:val="00DE7A2C"/>
    <w:rsid w:val="00DF082F"/>
    <w:rsid w:val="00DF0AF4"/>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5953"/>
    <w:rsid w:val="00E35E51"/>
    <w:rsid w:val="00E36804"/>
    <w:rsid w:val="00E41FCC"/>
    <w:rsid w:val="00E43006"/>
    <w:rsid w:val="00E448F7"/>
    <w:rsid w:val="00E451D5"/>
    <w:rsid w:val="00E57B4C"/>
    <w:rsid w:val="00E614AC"/>
    <w:rsid w:val="00E63812"/>
    <w:rsid w:val="00E6611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D0AC4"/>
    <w:rsid w:val="00ED180E"/>
    <w:rsid w:val="00ED39E6"/>
    <w:rsid w:val="00ED4DB7"/>
    <w:rsid w:val="00EE0C47"/>
    <w:rsid w:val="00EE24FC"/>
    <w:rsid w:val="00EE2A6D"/>
    <w:rsid w:val="00EE4189"/>
    <w:rsid w:val="00EE4AE7"/>
    <w:rsid w:val="00EE5A09"/>
    <w:rsid w:val="00EE5E54"/>
    <w:rsid w:val="00EE678F"/>
    <w:rsid w:val="00EF0FCF"/>
    <w:rsid w:val="00EF262B"/>
    <w:rsid w:val="00EF41D7"/>
    <w:rsid w:val="00EF5C04"/>
    <w:rsid w:val="00EF5CA2"/>
    <w:rsid w:val="00EF7BF1"/>
    <w:rsid w:val="00F011C2"/>
    <w:rsid w:val="00F02307"/>
    <w:rsid w:val="00F03CC5"/>
    <w:rsid w:val="00F077C8"/>
    <w:rsid w:val="00F10C14"/>
    <w:rsid w:val="00F112B4"/>
    <w:rsid w:val="00F1249E"/>
    <w:rsid w:val="00F138D5"/>
    <w:rsid w:val="00F21AB0"/>
    <w:rsid w:val="00F225E0"/>
    <w:rsid w:val="00F2357C"/>
    <w:rsid w:val="00F307EF"/>
    <w:rsid w:val="00F34B96"/>
    <w:rsid w:val="00F34F9E"/>
    <w:rsid w:val="00F36A3F"/>
    <w:rsid w:val="00F41A0E"/>
    <w:rsid w:val="00F42615"/>
    <w:rsid w:val="00F47D01"/>
    <w:rsid w:val="00F56324"/>
    <w:rsid w:val="00F567DC"/>
    <w:rsid w:val="00F57E66"/>
    <w:rsid w:val="00F62EE6"/>
    <w:rsid w:val="00F63FFF"/>
    <w:rsid w:val="00F660E9"/>
    <w:rsid w:val="00F67E51"/>
    <w:rsid w:val="00F72DCC"/>
    <w:rsid w:val="00F733E8"/>
    <w:rsid w:val="00F73478"/>
    <w:rsid w:val="00F76A6C"/>
    <w:rsid w:val="00F76B65"/>
    <w:rsid w:val="00F77D8D"/>
    <w:rsid w:val="00F81FE9"/>
    <w:rsid w:val="00F83365"/>
    <w:rsid w:val="00F83432"/>
    <w:rsid w:val="00F836D9"/>
    <w:rsid w:val="00F84BF8"/>
    <w:rsid w:val="00F851F8"/>
    <w:rsid w:val="00F90863"/>
    <w:rsid w:val="00F93FAB"/>
    <w:rsid w:val="00F95F22"/>
    <w:rsid w:val="00F9760A"/>
    <w:rsid w:val="00F97827"/>
    <w:rsid w:val="00FA12C4"/>
    <w:rsid w:val="00FA27BC"/>
    <w:rsid w:val="00FA5198"/>
    <w:rsid w:val="00FA7297"/>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A09B4-32F6-4C11-9A15-146E9A1A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3</cp:revision>
  <cp:lastPrinted>2011-07-22T20:26:00Z</cp:lastPrinted>
  <dcterms:created xsi:type="dcterms:W3CDTF">2011-07-22T19:20:00Z</dcterms:created>
  <dcterms:modified xsi:type="dcterms:W3CDTF">2011-07-22T20:26:00Z</dcterms:modified>
</cp:coreProperties>
</file>